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捷克布尔诺孟德尔大学简介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捷克布尔诺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孟德尔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大学是我校的友好学校， 该大学位于捷克第二大城市布尔诺，学校成立于1919年，是以植物学家、遗传学之父格雷戈尔·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孟德尔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的名字命名的一所公立大学。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布尔诺孟德尔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设有农业学院、林学与木材技术学院、商业与经济学院、园艺学院、区域发展与国际研究学院以及继续教育学院。开设有本科、硕士、博士专业课程，所设专业包括：农业管理、农业机械学、农业与食品经济学、农业生态学、树艺师、自动化管理与信息、家具设计、经济信息学、经济与管理、食品技术、农学、热带与亚热带地区自然资源管理、国际领土研究、园林绿化、林学、废物管理、贸易管理、旅游管理、社会经济学等。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二、捷克布尔诺孟德尔大学暑假培训班课程表及考试说明</w:t>
      </w:r>
    </w:p>
    <w:tbl>
      <w:tblPr>
        <w:tblStyle w:val="4"/>
        <w:tblW w:w="10313" w:type="dxa"/>
        <w:jc w:val="center"/>
        <w:tblInd w:w="-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964"/>
        <w:gridCol w:w="2509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周一至周四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周五到周日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第一周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7月15-21日）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上午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历史与国际事务</w:t>
            </w:r>
          </w:p>
        </w:tc>
        <w:tc>
          <w:tcPr>
            <w:tcW w:w="3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布达佩斯与布拉第斯瓦拉之行，参观匈牙利议会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下午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政治与欧盟</w:t>
            </w:r>
          </w:p>
        </w:tc>
        <w:tc>
          <w:tcPr>
            <w:tcW w:w="3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第二周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7月22-28日）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上午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社会与文化</w:t>
            </w:r>
          </w:p>
        </w:tc>
        <w:tc>
          <w:tcPr>
            <w:tcW w:w="3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布拉格之行，参观捷克外交部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下午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经济</w:t>
            </w:r>
          </w:p>
        </w:tc>
        <w:tc>
          <w:tcPr>
            <w:tcW w:w="3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第三周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7月29日-8月3日）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上午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环境</w:t>
            </w:r>
          </w:p>
        </w:tc>
        <w:tc>
          <w:tcPr>
            <w:tcW w:w="3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维也纳之行，参观联合国总部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下午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商机</w:t>
            </w:r>
          </w:p>
        </w:tc>
        <w:tc>
          <w:tcPr>
            <w:tcW w:w="3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此次暑期培训班的考试共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100分，其中课堂表现10分、中期学习测试20分、答辩30分、期末考试40分，根据总分划分为ABCDEF六个等级，其中A 100-90、 B 89-80、 C 79-70、D 69-65、E 64-60、 F 59–0分。布尔诺孟德尔大学将给总分60分以上的学生出具8个学分（ECTS）的成绩单。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ED9"/>
    <w:multiLevelType w:val="singleLevel"/>
    <w:tmpl w:val="44360E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6D7F"/>
    <w:rsid w:val="034219D6"/>
    <w:rsid w:val="1C116D7F"/>
    <w:rsid w:val="2F7D1062"/>
    <w:rsid w:val="48F63E5A"/>
    <w:rsid w:val="662463E4"/>
    <w:rsid w:val="69521090"/>
    <w:rsid w:val="776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FollowedHyperlink"/>
    <w:basedOn w:val="5"/>
    <w:uiPriority w:val="0"/>
    <w:rPr>
      <w:color w:val="262626"/>
      <w:sz w:val="18"/>
      <w:szCs w:val="18"/>
      <w:u w:val="none"/>
    </w:rPr>
  </w:style>
  <w:style w:type="character" w:styleId="7">
    <w:name w:val="Hyperlink"/>
    <w:basedOn w:val="5"/>
    <w:uiPriority w:val="0"/>
    <w:rPr>
      <w:color w:val="262626"/>
      <w:sz w:val="18"/>
      <w:szCs w:val="18"/>
      <w:u w:val="none"/>
    </w:rPr>
  </w:style>
  <w:style w:type="character" w:customStyle="1" w:styleId="8">
    <w:name w:val="column_name"/>
    <w:basedOn w:val="5"/>
    <w:uiPriority w:val="0"/>
  </w:style>
  <w:style w:type="character" w:customStyle="1" w:styleId="9">
    <w:name w:val="item-name"/>
    <w:basedOn w:val="5"/>
    <w:uiPriority w:val="0"/>
  </w:style>
  <w:style w:type="character" w:customStyle="1" w:styleId="10">
    <w:name w:val="item-nam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2019-03-13T07:01:00Z</dcterms:created>
  <dc:creator>叶塞尼亚</dc:creator>
  <cp:lastModifiedBy>叶塞尼亚</cp:lastModifiedBy>
  <dcterms:modified xsi:type="dcterms:W3CDTF">2019-03-15T08:00:24Z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